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第三套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snapToGrid w:val="0"/>
        <w:spacing w:before="156" w:beforeLines="50" w:after="156" w:afterLines="50" w:line="276" w:lineRule="auto"/>
        <w:rPr>
          <w:rFonts w:hint="eastAsia" w:eastAsia="宋体"/>
          <w:b/>
          <w:bCs/>
          <w:sz w:val="28"/>
          <w:szCs w:val="28"/>
          <w:lang w:eastAsia="zh-CN"/>
        </w:rPr>
      </w:pPr>
      <w:r>
        <w:rPr>
          <w:rFonts w:hint="eastAsia"/>
          <w:b/>
          <w:bCs/>
          <w:sz w:val="28"/>
          <w:szCs w:val="28"/>
          <w:lang w:val="en-US" w:eastAsia="zh-CN"/>
        </w:rPr>
        <w:t>1.</w:t>
      </w:r>
      <w:r>
        <w:rPr>
          <w:rFonts w:hint="eastAsia"/>
          <w:b/>
          <w:bCs/>
          <w:sz w:val="28"/>
          <w:szCs w:val="28"/>
        </w:rPr>
        <w:t>业活动四</w:t>
      </w:r>
      <w:r>
        <w:rPr>
          <w:rFonts w:hint="eastAsia"/>
          <w:b/>
          <w:bCs/>
          <w:sz w:val="28"/>
          <w:szCs w:val="28"/>
          <w:lang w:eastAsia="zh-CN"/>
        </w:rPr>
        <w:t>个</w:t>
      </w:r>
      <w:r>
        <w:rPr>
          <w:rFonts w:hint="eastAsia"/>
          <w:b/>
          <w:bCs/>
          <w:sz w:val="28"/>
          <w:szCs w:val="28"/>
        </w:rPr>
        <w:t>核心要素</w:t>
      </w:r>
      <w:r>
        <w:rPr>
          <w:rFonts w:hint="eastAsia"/>
          <w:b/>
          <w:bCs/>
          <w:sz w:val="28"/>
          <w:szCs w:val="28"/>
          <w:lang w:eastAsia="zh-CN"/>
        </w:rPr>
        <w:t>是什么？</w:t>
      </w:r>
    </w:p>
    <w:p>
      <w:pPr>
        <w:snapToGrid w:val="0"/>
        <w:spacing w:line="276" w:lineRule="auto"/>
        <w:rPr>
          <w:rFonts w:hint="eastAsia"/>
          <w:b/>
          <w:bCs/>
          <w:color w:val="FF0000"/>
          <w:sz w:val="28"/>
          <w:szCs w:val="28"/>
        </w:rPr>
      </w:pPr>
      <w:r>
        <w:rPr>
          <w:rFonts w:hint="eastAsia"/>
          <w:b/>
          <w:bCs/>
          <w:color w:val="FF0000"/>
          <w:sz w:val="28"/>
          <w:szCs w:val="28"/>
        </w:rPr>
        <w:t>答题参考：</w:t>
      </w:r>
    </w:p>
    <w:p>
      <w:pPr>
        <w:spacing w:line="276" w:lineRule="auto"/>
        <w:rPr>
          <w:rFonts w:hint="eastAsia"/>
          <w:color w:val="auto"/>
          <w:sz w:val="24"/>
          <w:szCs w:val="24"/>
        </w:rPr>
      </w:pPr>
      <w:r>
        <w:rPr>
          <w:rFonts w:hint="eastAsia"/>
          <w:color w:val="auto"/>
          <w:sz w:val="24"/>
          <w:szCs w:val="24"/>
          <w:lang w:eastAsia="zh-CN"/>
        </w:rPr>
        <w:t>创业活动的四个核心要素：</w:t>
      </w:r>
      <w:r>
        <w:rPr>
          <w:rFonts w:hint="eastAsia"/>
          <w:color w:val="auto"/>
          <w:sz w:val="24"/>
          <w:szCs w:val="24"/>
        </w:rPr>
        <w:t>创业者、市场机会、</w:t>
      </w:r>
      <w:r>
        <w:rPr>
          <w:rFonts w:hint="eastAsia"/>
          <w:color w:val="auto"/>
          <w:sz w:val="24"/>
          <w:szCs w:val="24"/>
          <w:lang w:eastAsia="zh-CN"/>
        </w:rPr>
        <w:t>创业</w:t>
      </w:r>
      <w:r>
        <w:rPr>
          <w:rFonts w:hint="eastAsia"/>
          <w:color w:val="auto"/>
          <w:sz w:val="24"/>
          <w:szCs w:val="24"/>
        </w:rPr>
        <w:t>组织、</w:t>
      </w:r>
      <w:r>
        <w:rPr>
          <w:rFonts w:hint="eastAsia"/>
          <w:color w:val="auto"/>
          <w:sz w:val="24"/>
          <w:szCs w:val="24"/>
          <w:lang w:eastAsia="zh-CN"/>
        </w:rPr>
        <w:t>创业</w:t>
      </w:r>
      <w:r>
        <w:rPr>
          <w:rFonts w:hint="eastAsia"/>
          <w:color w:val="auto"/>
          <w:sz w:val="24"/>
          <w:szCs w:val="24"/>
        </w:rPr>
        <w:t>资源。</w:t>
      </w:r>
    </w:p>
    <w:p>
      <w:pPr>
        <w:spacing w:line="276" w:lineRule="auto"/>
        <w:rPr>
          <w:rFonts w:hint="eastAsia"/>
          <w:color w:val="auto"/>
          <w:sz w:val="24"/>
          <w:szCs w:val="24"/>
        </w:rPr>
      </w:pPr>
      <w:r>
        <w:rPr>
          <w:rFonts w:hint="eastAsia"/>
          <w:color w:val="auto"/>
          <w:sz w:val="24"/>
          <w:szCs w:val="24"/>
        </w:rPr>
        <w:t xml:space="preserve"> </w:t>
      </w:r>
      <w:r>
        <w:rPr>
          <w:rFonts w:hint="eastAsia"/>
          <w:color w:val="auto"/>
          <w:sz w:val="24"/>
          <w:szCs w:val="24"/>
          <w:lang w:val="en-US" w:eastAsia="zh-CN"/>
        </w:rPr>
        <w:t xml:space="preserve">  </w:t>
      </w:r>
      <w:r>
        <w:rPr>
          <w:rFonts w:hint="eastAsia"/>
          <w:color w:val="auto"/>
          <w:sz w:val="24"/>
          <w:szCs w:val="24"/>
        </w:rPr>
        <w:t>创业者，是指开展创业活动的个人或团体，其在创业过程中起着关键的推动和领导作用，包括对企业的建立和运营、对市场机会的选择和把握、对商业过程的控制和决策等。创业者承担创业活动中的一切风险，同时享有创业带来的个人财富及荣誉。创业者的创业素质包括生理素质、心理素质、知识素质、能力素质等，直接决定着创业活动的成败。</w:t>
      </w:r>
    </w:p>
    <w:p>
      <w:pPr>
        <w:spacing w:line="276" w:lineRule="auto"/>
        <w:rPr>
          <w:rFonts w:hint="eastAsia"/>
          <w:color w:val="auto"/>
          <w:sz w:val="24"/>
          <w:szCs w:val="24"/>
        </w:rPr>
      </w:pPr>
      <w:r>
        <w:rPr>
          <w:rFonts w:hint="eastAsia"/>
          <w:color w:val="auto"/>
          <w:sz w:val="24"/>
          <w:szCs w:val="24"/>
        </w:rPr>
        <w:t xml:space="preserve"> </w:t>
      </w:r>
      <w:r>
        <w:rPr>
          <w:rFonts w:hint="eastAsia"/>
          <w:color w:val="auto"/>
          <w:sz w:val="24"/>
          <w:szCs w:val="24"/>
          <w:lang w:val="en-US" w:eastAsia="zh-CN"/>
        </w:rPr>
        <w:t xml:space="preserve">  </w:t>
      </w:r>
      <w:r>
        <w:rPr>
          <w:rFonts w:hint="eastAsia"/>
          <w:color w:val="auto"/>
          <w:sz w:val="24"/>
          <w:szCs w:val="24"/>
        </w:rPr>
        <w:t>市场机会，也可称为商业机会，是指能够促进产品开发和市场开拓，能够推动企业生产、提高经济效益的信息、条件等，通常表现为市场上尚未完全满足的、有能力购买的一种消费需求。创业活动通常从创业者发现和把握市场机会开始，创业的过程即是将市场机会转化为价值的过程。市场机会一般具有潜在性与隐蔽性，需要创业者具有敏锐的观察力与分析力。</w:t>
      </w:r>
    </w:p>
    <w:p>
      <w:pPr>
        <w:spacing w:line="276" w:lineRule="auto"/>
        <w:rPr>
          <w:rFonts w:hint="eastAsia"/>
          <w:color w:val="auto"/>
          <w:sz w:val="24"/>
          <w:szCs w:val="24"/>
        </w:rPr>
      </w:pPr>
      <w:r>
        <w:rPr>
          <w:rFonts w:hint="eastAsia"/>
          <w:color w:val="auto"/>
          <w:sz w:val="24"/>
          <w:szCs w:val="24"/>
        </w:rPr>
        <w:t xml:space="preserve"> </w:t>
      </w:r>
      <w:r>
        <w:rPr>
          <w:rFonts w:hint="eastAsia"/>
          <w:color w:val="auto"/>
          <w:sz w:val="24"/>
          <w:szCs w:val="24"/>
          <w:lang w:val="en-US" w:eastAsia="zh-CN"/>
        </w:rPr>
        <w:t xml:space="preserve">   创业</w:t>
      </w:r>
      <w:r>
        <w:rPr>
          <w:rFonts w:hint="eastAsia"/>
          <w:color w:val="auto"/>
          <w:sz w:val="24"/>
          <w:szCs w:val="24"/>
        </w:rPr>
        <w:t>组织，是指一个完整的创业活动系统，包括企业内系统与企业外系统。企业内系统是以创业者为管理核心的员工网络，企业外系统是创业者构建的关系网络，包括客户、供应商、投资商等。组建强有力的企业内系统，营造与企业外系统和谐、共赢的局面，是创业活动取得成功的必备条件。</w:t>
      </w:r>
    </w:p>
    <w:p>
      <w:pPr>
        <w:spacing w:line="276" w:lineRule="auto"/>
        <w:rPr>
          <w:color w:val="auto"/>
          <w:sz w:val="24"/>
          <w:szCs w:val="24"/>
        </w:rPr>
      </w:pPr>
      <w:r>
        <w:rPr>
          <w:rFonts w:hint="eastAsia"/>
          <w:color w:val="auto"/>
          <w:sz w:val="24"/>
          <w:szCs w:val="24"/>
        </w:rPr>
        <w:t xml:space="preserve"> </w:t>
      </w:r>
      <w:r>
        <w:rPr>
          <w:rFonts w:hint="eastAsia"/>
          <w:color w:val="auto"/>
          <w:sz w:val="24"/>
          <w:szCs w:val="24"/>
          <w:lang w:val="en-US" w:eastAsia="zh-CN"/>
        </w:rPr>
        <w:t xml:space="preserve">   创业</w:t>
      </w:r>
      <w:r>
        <w:rPr>
          <w:rFonts w:hint="eastAsia"/>
          <w:color w:val="auto"/>
          <w:sz w:val="24"/>
          <w:szCs w:val="24"/>
        </w:rPr>
        <w:t>资源，是指创业活动中的各种投入，包括人、财、物等，既包括厂房、机器等有形资产，也包括品牌、专利、企业声誉等无形资产。创业就是创业者组建和利用创业资源，将其转化为市场需要的产品和服务，实现商业机会的价值。创业的过程就是不断地投入各种资源、连续提供新的产品与服务的过程。以最小的资源投入，获得最大的价值产出，使企业在市场上具有更大的竞争力并获得盈利，是衡量创业活动成效的主要标准。</w:t>
      </w:r>
    </w:p>
    <w:p>
      <w:pPr>
        <w:pStyle w:val="2"/>
        <w:wordWrap w:val="0"/>
        <w:spacing w:before="0" w:beforeAutospacing="0" w:after="0" w:afterAutospacing="0" w:line="276" w:lineRule="auto"/>
        <w:rPr>
          <w:rFonts w:hint="eastAsia"/>
          <w:b w:val="0"/>
          <w:bCs w:val="0"/>
          <w:color w:val="000000"/>
          <w:sz w:val="28"/>
          <w:szCs w:val="28"/>
        </w:rPr>
      </w:pPr>
      <w:r>
        <w:rPr>
          <w:rFonts w:hint="eastAsia"/>
          <w:b w:val="0"/>
          <w:bCs w:val="0"/>
          <w:color w:val="000000"/>
          <w:sz w:val="28"/>
          <w:szCs w:val="28"/>
          <w:lang w:val="en-US" w:eastAsia="zh-CN"/>
        </w:rPr>
        <w:t>2.</w:t>
      </w:r>
      <w:r>
        <w:rPr>
          <w:rFonts w:hint="eastAsia"/>
          <w:b w:val="0"/>
          <w:bCs w:val="0"/>
          <w:color w:val="000000"/>
          <w:sz w:val="28"/>
          <w:szCs w:val="28"/>
        </w:rPr>
        <w:t>某公司2020年销售收入净额为6000万元。年初应收账款余额为300万元，年末应收账款余额为500万元。每年按360天计算，则该公司的应收账款周转天数为多少天？</w:t>
      </w:r>
    </w:p>
    <w:p>
      <w:pPr>
        <w:spacing w:line="276" w:lineRule="auto"/>
        <w:rPr>
          <w:rFonts w:hint="eastAsia"/>
          <w:b/>
          <w:bCs/>
          <w:color w:val="FF0000"/>
          <w:sz w:val="28"/>
          <w:szCs w:val="28"/>
        </w:rPr>
      </w:pPr>
      <w:r>
        <w:rPr>
          <w:rFonts w:hint="eastAsia"/>
          <w:b/>
          <w:bCs/>
          <w:color w:val="FF0000"/>
          <w:sz w:val="28"/>
          <w:szCs w:val="28"/>
        </w:rPr>
        <w:t>答题参考：</w:t>
      </w:r>
    </w:p>
    <w:p>
      <w:pPr>
        <w:pStyle w:val="2"/>
        <w:wordWrap w:val="0"/>
        <w:spacing w:before="0" w:beforeAutospacing="0" w:after="0" w:afterAutospacing="0" w:line="276" w:lineRule="auto"/>
        <w:rPr>
          <w:rFonts w:hint="eastAsia" w:ascii="微软雅黑" w:hAnsi="微软雅黑" w:eastAsia="微软雅黑"/>
          <w:b w:val="0"/>
          <w:bCs w:val="0"/>
          <w:color w:val="333333"/>
          <w:sz w:val="24"/>
          <w:szCs w:val="24"/>
        </w:rPr>
      </w:pPr>
      <w:r>
        <w:rPr>
          <w:rFonts w:hint="eastAsia" w:ascii="微软雅黑" w:hAnsi="微软雅黑" w:eastAsia="微软雅黑"/>
          <w:b w:val="0"/>
          <w:bCs w:val="0"/>
          <w:color w:val="333333"/>
          <w:sz w:val="24"/>
          <w:szCs w:val="24"/>
        </w:rPr>
        <w:t>（500+300）÷2=400（万元）</w:t>
      </w:r>
    </w:p>
    <w:p>
      <w:pPr>
        <w:pStyle w:val="2"/>
        <w:wordWrap w:val="0"/>
        <w:spacing w:before="0" w:beforeAutospacing="0" w:after="0" w:afterAutospacing="0" w:line="276" w:lineRule="auto"/>
        <w:rPr>
          <w:rFonts w:hint="eastAsia" w:ascii="微软雅黑" w:hAnsi="微软雅黑" w:eastAsia="微软雅黑"/>
          <w:b w:val="0"/>
          <w:bCs w:val="0"/>
          <w:color w:val="333333"/>
          <w:sz w:val="24"/>
          <w:szCs w:val="24"/>
        </w:rPr>
      </w:pPr>
      <w:r>
        <w:rPr>
          <w:rFonts w:hint="eastAsia" w:ascii="微软雅黑" w:hAnsi="微软雅黑" w:eastAsia="微软雅黑"/>
          <w:b w:val="0"/>
          <w:bCs w:val="0"/>
          <w:color w:val="333333"/>
          <w:sz w:val="24"/>
          <w:szCs w:val="24"/>
        </w:rPr>
        <w:t>6000÷400=15（次）</w:t>
      </w:r>
    </w:p>
    <w:p>
      <w:pPr>
        <w:pStyle w:val="2"/>
        <w:wordWrap w:val="0"/>
        <w:spacing w:before="0" w:beforeAutospacing="0" w:after="0" w:afterAutospacing="0" w:line="276" w:lineRule="auto"/>
        <w:rPr>
          <w:rFonts w:hint="eastAsia" w:ascii="微软雅黑" w:hAnsi="微软雅黑" w:eastAsia="微软雅黑"/>
          <w:b w:val="0"/>
          <w:bCs w:val="0"/>
          <w:color w:val="333333"/>
          <w:sz w:val="24"/>
          <w:szCs w:val="24"/>
        </w:rPr>
      </w:pPr>
      <w:r>
        <w:rPr>
          <w:rFonts w:hint="eastAsia" w:ascii="微软雅黑" w:hAnsi="微软雅黑" w:eastAsia="微软雅黑"/>
          <w:b w:val="0"/>
          <w:bCs w:val="0"/>
          <w:color w:val="333333"/>
          <w:sz w:val="24"/>
          <w:szCs w:val="24"/>
        </w:rPr>
        <w:t>360÷15=24（天）</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0" w:firstLineChars="200"/>
        <w:rPr>
          <w:sz w:val="28"/>
          <w:szCs w:val="28"/>
        </w:rPr>
      </w:pPr>
      <w:r>
        <w:rPr>
          <w:rFonts w:hint="eastAsia"/>
          <w:sz w:val="28"/>
          <w:szCs w:val="28"/>
          <w:lang w:eastAsia="zh-CN"/>
        </w:rPr>
        <w:t>作为一个初创企业的创业者，请你谈谈对企业经营管理中的成本领先战略、差异化战略、目标集聚战略“三大战略”的理解</w:t>
      </w:r>
      <w:r>
        <w:rPr>
          <w:rFonts w:hint="eastAsia"/>
          <w:sz w:val="28"/>
          <w:szCs w:val="28"/>
        </w:rPr>
        <w:t>。</w:t>
      </w:r>
    </w:p>
    <w:p>
      <w:pPr>
        <w:spacing w:after="100" w:afterAutospacing="1" w:line="276" w:lineRule="auto"/>
        <w:jc w:val="left"/>
        <w:rPr>
          <w:b/>
          <w:bCs/>
          <w:color w:val="FF0000"/>
          <w:sz w:val="24"/>
          <w:szCs w:val="24"/>
        </w:rPr>
      </w:pPr>
      <w:r>
        <w:rPr>
          <w:rFonts w:hint="eastAsia"/>
          <w:b/>
          <w:bCs/>
          <w:color w:val="FF0000"/>
          <w:sz w:val="24"/>
          <w:szCs w:val="24"/>
        </w:rPr>
        <w:t>答题参考：</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1.成本领先战略</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所谓成本领先战略是指企业内部通过提高自身成本控制，合理降低各经营环节的成本支出，最终改善企业整体经营状况，并在行业中逐步形成强势竞争力。目前三种竞争战略中指导方向最明确的就是成本领先战略，成本领先战略的主要目标就是要使企业成本低于同行业竞争对手。成本领先使企业具备了对竞争力量威胁的防御力，如果企业能够持续保持全面的成本领先地位，那么其产品市场价格就有可能低于产业平均水平。基于上述原因，企业的经营绩效就有机会高于市场行业的平均水平，最终将成本领先转化为效益领先。</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2.差异化战略</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在现代市场经济环境下开拓创新、提供与众不同的产品服务来满足顾客的特殊需求，同样是提升企业竞争力的一个手段，走差异化路线市场竞争者少，企业的经营压力会很小，在保证了市场份额的情况下就可以获得溢价报酬。企业生产研发出别具一格的产品，在市场上受到消费者欢迎，或是企业在生产成本上难以获得优势的情况下，企业生产出的产品能在功能性、服务品质上能超越同行业的其他竞争对手，这实际上就是差异化战略的根本核心。</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3.目标集聚战略</w:t>
      </w:r>
    </w:p>
    <w:p>
      <w:p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企业选择特定市场实施差异化战略或成本领先战略即为目标集聚战略，以求获取差异化或成本带来的竞争优势。与上述两个战略不同的是，目标集聚战略是集中企业资源，有针对性的为特定的目标市场及市场上的客户服务，相对于服务更广阔范围的市场竞争对手体现自己的优势。目标集聚战略可细分为：差异领先目标集聚战略、成本领先目标集聚战略，在目标市场寻求差异优势是前者的目标，在目标市场寻求成本优势上则是后者的重心。</w:t>
      </w:r>
    </w:p>
    <w:p>
      <w:pPr>
        <w:numPr>
          <w:ilvl w:val="0"/>
          <w:numId w:val="1"/>
        </w:num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案例题（40分）</w:t>
      </w:r>
    </w:p>
    <w:p>
      <w:pPr>
        <w:snapToGrid w:val="0"/>
        <w:spacing w:line="276" w:lineRule="auto"/>
        <w:jc w:val="center"/>
        <w:rPr>
          <w:rFonts w:hint="eastAsia"/>
          <w:b/>
          <w:bCs/>
          <w:sz w:val="28"/>
          <w:szCs w:val="28"/>
        </w:rPr>
      </w:pPr>
      <w:r>
        <w:rPr>
          <w:rFonts w:hint="eastAsia"/>
          <w:b/>
          <w:bCs/>
          <w:sz w:val="28"/>
          <w:szCs w:val="28"/>
        </w:rPr>
        <w:t>互联网时代新的消费模式</w:t>
      </w:r>
    </w:p>
    <w:p>
      <w:pPr>
        <w:snapToGrid w:val="0"/>
        <w:spacing w:line="276" w:lineRule="auto"/>
        <w:rPr>
          <w:rFonts w:hint="eastAsia"/>
          <w:b/>
          <w:bCs/>
          <w:sz w:val="28"/>
          <w:szCs w:val="28"/>
        </w:rPr>
      </w:pPr>
    </w:p>
    <w:p>
      <w:pPr>
        <w:spacing w:after="100" w:afterAutospacing="1" w:line="276" w:lineRule="auto"/>
        <w:jc w:val="left"/>
        <w:rPr>
          <w:b/>
          <w:bCs/>
          <w:sz w:val="24"/>
          <w:szCs w:val="24"/>
        </w:rPr>
      </w:pPr>
      <w:r>
        <w:rPr>
          <w:rFonts w:hint="eastAsia"/>
          <w:b/>
          <w:bCs/>
          <w:sz w:val="28"/>
          <w:szCs w:val="28"/>
        </w:rPr>
        <w:t>背景材料：</w:t>
      </w:r>
      <w:r>
        <w:rPr>
          <w:b/>
          <w:bCs/>
          <w:sz w:val="24"/>
          <w:szCs w:val="24"/>
        </w:rPr>
        <w:t xml:space="preserve"> </w:t>
      </w:r>
    </w:p>
    <w:p>
      <w:pPr>
        <w:spacing w:line="276" w:lineRule="auto"/>
        <w:ind w:firstLine="480" w:firstLineChars="200"/>
        <w:rPr>
          <w:rFonts w:hint="eastAsia"/>
          <w:sz w:val="24"/>
          <w:szCs w:val="24"/>
        </w:rPr>
      </w:pPr>
      <w:r>
        <w:rPr>
          <w:rFonts w:hint="eastAsia"/>
          <w:sz w:val="24"/>
          <w:szCs w:val="24"/>
        </w:rPr>
        <w:t>从美国亚马逊书店的书架边上，人们看到这样一个条幅：“在这里看到，就在这里买吧！请让我们生存下去吧！”不知从何时开始，</w:t>
      </w:r>
      <w:r>
        <w:rPr>
          <w:rFonts w:hint="eastAsia"/>
          <w:sz w:val="24"/>
          <w:szCs w:val="24"/>
          <w:lang w:eastAsia="zh-CN"/>
        </w:rPr>
        <w:t>大家</w:t>
      </w:r>
      <w:r>
        <w:rPr>
          <w:rFonts w:hint="eastAsia"/>
          <w:sz w:val="24"/>
          <w:szCs w:val="24"/>
        </w:rPr>
        <w:t>买衣服的习惯在悄悄地发生变化：首先，网购的品种和数量越来越多了；其次，购物的方式也变了。通常情况下，</w:t>
      </w:r>
      <w:r>
        <w:rPr>
          <w:rFonts w:hint="eastAsia"/>
          <w:sz w:val="24"/>
          <w:szCs w:val="24"/>
          <w:lang w:eastAsia="zh-CN"/>
        </w:rPr>
        <w:t>许多人</w:t>
      </w:r>
      <w:r>
        <w:rPr>
          <w:rFonts w:hint="eastAsia"/>
          <w:sz w:val="24"/>
          <w:szCs w:val="24"/>
        </w:rPr>
        <w:t>在网上看到了一件品牌服装，但是对面料、是否合身还拿不准时，往往就来到现实中的品牌店了。根据自己在网上看到的服装，按图索骥的找到</w:t>
      </w:r>
      <w:r>
        <w:rPr>
          <w:rFonts w:hint="eastAsia"/>
          <w:sz w:val="24"/>
          <w:szCs w:val="24"/>
          <w:lang w:eastAsia="zh-CN"/>
        </w:rPr>
        <w:t>衣服的品牌和型号</w:t>
      </w:r>
      <w:r>
        <w:rPr>
          <w:rFonts w:hint="eastAsia"/>
          <w:sz w:val="24"/>
          <w:szCs w:val="24"/>
        </w:rPr>
        <w:t>，然后试穿、挑选，最后回到网上购买。因此，当</w:t>
      </w:r>
      <w:r>
        <w:rPr>
          <w:rFonts w:hint="eastAsia"/>
          <w:sz w:val="24"/>
          <w:szCs w:val="24"/>
          <w:lang w:eastAsia="zh-CN"/>
        </w:rPr>
        <w:t>这种形式的</w:t>
      </w:r>
      <w:r>
        <w:rPr>
          <w:rFonts w:hint="eastAsia"/>
          <w:sz w:val="24"/>
          <w:szCs w:val="24"/>
        </w:rPr>
        <w:t>网购服装寄来时，</w:t>
      </w:r>
      <w:r>
        <w:rPr>
          <w:rFonts w:hint="eastAsia"/>
          <w:sz w:val="24"/>
          <w:szCs w:val="24"/>
          <w:lang w:eastAsia="zh-CN"/>
        </w:rPr>
        <w:t>我们</w:t>
      </w:r>
      <w:r>
        <w:rPr>
          <w:rFonts w:hint="eastAsia"/>
          <w:sz w:val="24"/>
          <w:szCs w:val="24"/>
        </w:rPr>
        <w:t xml:space="preserve">已经知道这件衣服肯定是自己满意的了。（材料来源：互联网） </w: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rPr>
          <w:b/>
          <w:bCs/>
          <w:sz w:val="28"/>
          <w:szCs w:val="28"/>
        </w:rPr>
      </w:pPr>
      <w:r>
        <w:rPr>
          <w:rFonts w:hint="eastAsia"/>
          <w:b/>
          <w:bCs/>
          <w:sz w:val="28"/>
          <w:szCs w:val="28"/>
        </w:rPr>
        <w:t>案例分析题：</w:t>
      </w:r>
    </w:p>
    <w:p>
      <w:pPr>
        <w:spacing w:line="276" w:lineRule="auto"/>
        <w:ind w:firstLine="562" w:firstLineChars="200"/>
        <w:rPr>
          <w:sz w:val="28"/>
          <w:szCs w:val="28"/>
        </w:rPr>
      </w:pPr>
      <w:r>
        <w:rPr>
          <w:rFonts w:hint="eastAsia"/>
          <w:b/>
          <w:bCs/>
          <w:sz w:val="28"/>
          <w:szCs w:val="28"/>
        </w:rPr>
        <w:t>1</w:t>
      </w:r>
      <w:r>
        <w:rPr>
          <w:b/>
          <w:bCs/>
          <w:sz w:val="28"/>
          <w:szCs w:val="28"/>
        </w:rPr>
        <w:t>.</w:t>
      </w:r>
      <w:r>
        <w:rPr>
          <w:rFonts w:hint="eastAsia"/>
          <w:sz w:val="28"/>
          <w:szCs w:val="28"/>
        </w:rPr>
        <w:t>阅读上述案例后，你认为互联网时代的购物与传统商业模式的购物有哪些不同？</w:t>
      </w:r>
    </w:p>
    <w:p>
      <w:pPr>
        <w:spacing w:line="276" w:lineRule="auto"/>
        <w:ind w:firstLine="560" w:firstLineChars="200"/>
        <w:rPr>
          <w:rFonts w:hint="eastAsia"/>
          <w:sz w:val="28"/>
          <w:szCs w:val="28"/>
        </w:rPr>
      </w:pPr>
      <w:r>
        <w:rPr>
          <w:rFonts w:hint="eastAsia"/>
          <w:sz w:val="28"/>
          <w:szCs w:val="28"/>
        </w:rPr>
        <w:t>2</w:t>
      </w:r>
      <w:r>
        <w:rPr>
          <w:sz w:val="28"/>
          <w:szCs w:val="28"/>
        </w:rPr>
        <w:t>.</w:t>
      </w:r>
      <w:r>
        <w:rPr>
          <w:rFonts w:hint="eastAsia"/>
          <w:sz w:val="28"/>
          <w:szCs w:val="28"/>
        </w:rPr>
        <w:t>请给未来</w:t>
      </w:r>
      <w:r>
        <w:rPr>
          <w:rFonts w:hint="eastAsia"/>
          <w:sz w:val="28"/>
          <w:szCs w:val="28"/>
          <w:lang w:eastAsia="zh-CN"/>
        </w:rPr>
        <w:t>的</w:t>
      </w:r>
      <w:r>
        <w:rPr>
          <w:rFonts w:hint="eastAsia"/>
          <w:sz w:val="28"/>
          <w:szCs w:val="28"/>
        </w:rPr>
        <w:t>品牌服装设计一个新的营销模式，并说明</w:t>
      </w:r>
      <w:r>
        <w:rPr>
          <w:rFonts w:hint="eastAsia"/>
          <w:sz w:val="28"/>
          <w:szCs w:val="28"/>
          <w:lang w:eastAsia="zh-CN"/>
        </w:rPr>
        <w:t>发展前景</w:t>
      </w:r>
      <w:r>
        <w:rPr>
          <w:rFonts w:hint="eastAsia"/>
          <w:sz w:val="28"/>
          <w:szCs w:val="28"/>
        </w:rPr>
        <w:t>。</w:t>
      </w:r>
    </w:p>
    <w:p>
      <w:pPr>
        <w:spacing w:after="100" w:afterAutospacing="1" w:line="276" w:lineRule="auto"/>
        <w:jc w:val="left"/>
        <w:rPr>
          <w:b/>
          <w:bCs/>
          <w:color w:val="FF0000"/>
          <w:sz w:val="24"/>
          <w:szCs w:val="24"/>
        </w:rPr>
      </w:pPr>
      <w:r>
        <w:rPr>
          <w:rFonts w:hint="eastAsia"/>
          <w:b/>
          <w:bCs/>
          <w:color w:val="FF0000"/>
          <w:sz w:val="24"/>
          <w:szCs w:val="24"/>
        </w:rPr>
        <w:t>答题参考：</w:t>
      </w:r>
    </w:p>
    <w:p>
      <w:pPr>
        <w:numPr>
          <w:ilvl w:val="0"/>
          <w:numId w:val="2"/>
        </w:numPr>
        <w:spacing w:line="276" w:lineRule="auto"/>
        <w:jc w:val="left"/>
        <w:rPr>
          <w:rFonts w:hint="eastAsia" w:ascii="宋体" w:hAnsi="宋体"/>
          <w:sz w:val="24"/>
          <w:szCs w:val="24"/>
          <w:lang w:eastAsia="zh-CN"/>
        </w:rPr>
      </w:pPr>
      <w:r>
        <w:rPr>
          <w:rFonts w:hint="eastAsia" w:ascii="宋体" w:hAnsi="宋体"/>
          <w:sz w:val="24"/>
          <w:szCs w:val="24"/>
          <w:lang w:eastAsia="zh-CN"/>
        </w:rPr>
        <w:t>产品交付方式不同。传统购物当面交付；网络购物大多由快递支付。</w:t>
      </w:r>
    </w:p>
    <w:p>
      <w:pPr>
        <w:numPr>
          <w:ilvl w:val="0"/>
          <w:numId w:val="0"/>
        </w:numPr>
        <w:spacing w:line="276" w:lineRule="auto"/>
        <w:ind w:firstLine="240" w:firstLineChars="100"/>
        <w:jc w:val="left"/>
        <w:rPr>
          <w:rFonts w:hint="eastAsia" w:ascii="宋体" w:hAnsi="宋体"/>
          <w:sz w:val="24"/>
          <w:szCs w:val="24"/>
          <w:lang w:eastAsia="zh-CN"/>
        </w:rPr>
      </w:pPr>
      <w:r>
        <w:rPr>
          <w:rFonts w:hint="eastAsia" w:ascii="宋体" w:hAnsi="宋体"/>
          <w:sz w:val="24"/>
          <w:szCs w:val="24"/>
          <w:lang w:eastAsia="zh-CN"/>
        </w:rPr>
        <w:t>交易平台不同。传统购物的交易平台为实体销售网点、店铺；网络购物的交易平台一般以网上商城为载体。</w:t>
      </w:r>
    </w:p>
    <w:p>
      <w:pPr>
        <w:numPr>
          <w:ilvl w:val="0"/>
          <w:numId w:val="0"/>
        </w:numPr>
        <w:spacing w:line="276" w:lineRule="auto"/>
        <w:ind w:firstLine="240" w:firstLineChars="100"/>
        <w:jc w:val="left"/>
        <w:rPr>
          <w:rFonts w:hint="eastAsia" w:ascii="宋体" w:hAnsi="宋体"/>
          <w:sz w:val="24"/>
          <w:szCs w:val="24"/>
          <w:lang w:eastAsia="zh-CN"/>
        </w:rPr>
      </w:pPr>
      <w:r>
        <w:rPr>
          <w:rFonts w:hint="eastAsia" w:ascii="宋体" w:hAnsi="宋体"/>
          <w:sz w:val="24"/>
          <w:szCs w:val="24"/>
          <w:lang w:eastAsia="zh-CN"/>
        </w:rPr>
        <w:t>付款方式不同。传统购物现场支付；网络购物支持远程支付、货到付款等形式。</w:t>
      </w:r>
    </w:p>
    <w:p>
      <w:pPr>
        <w:numPr>
          <w:ilvl w:val="0"/>
          <w:numId w:val="0"/>
        </w:numPr>
        <w:spacing w:line="276" w:lineRule="auto"/>
        <w:ind w:firstLine="240" w:firstLineChars="100"/>
        <w:jc w:val="left"/>
        <w:rPr>
          <w:rFonts w:hint="eastAsia" w:ascii="宋体" w:hAnsi="宋体"/>
          <w:sz w:val="24"/>
          <w:szCs w:val="24"/>
          <w:lang w:eastAsia="zh-CN"/>
        </w:rPr>
      </w:pPr>
      <w:r>
        <w:rPr>
          <w:rFonts w:hint="eastAsia" w:ascii="宋体" w:hAnsi="宋体"/>
          <w:sz w:val="24"/>
          <w:szCs w:val="24"/>
          <w:lang w:eastAsia="zh-CN"/>
        </w:rPr>
        <w:t>便利程度不同。网络购物更省时间，不受天气、人流等条件限制。</w:t>
      </w:r>
    </w:p>
    <w:p>
      <w:pPr>
        <w:numPr>
          <w:ilvl w:val="0"/>
          <w:numId w:val="0"/>
        </w:numPr>
        <w:spacing w:line="276" w:lineRule="auto"/>
        <w:ind w:firstLine="240" w:firstLineChars="100"/>
        <w:jc w:val="left"/>
        <w:rPr>
          <w:rFonts w:ascii="宋体" w:hAnsi="宋体"/>
          <w:sz w:val="24"/>
          <w:szCs w:val="24"/>
        </w:rPr>
      </w:pPr>
      <w:r>
        <w:rPr>
          <w:rFonts w:hint="eastAsia" w:ascii="宋体" w:hAnsi="宋体"/>
          <w:sz w:val="24"/>
          <w:szCs w:val="24"/>
          <w:lang w:eastAsia="zh-CN"/>
        </w:rPr>
        <w:t>产品价格不同。网络购物节省商场场地、人力等成本，更容易形成集中购买力，具备价格优势。</w:t>
      </w:r>
    </w:p>
    <w:p>
      <w:pPr>
        <w:numPr>
          <w:ilvl w:val="0"/>
          <w:numId w:val="2"/>
        </w:numPr>
        <w:spacing w:line="276" w:lineRule="auto"/>
        <w:ind w:left="0" w:leftChars="0" w:firstLine="0" w:firstLineChars="0"/>
        <w:jc w:val="left"/>
        <w:rPr>
          <w:rFonts w:hint="eastAsia" w:ascii="宋体" w:hAnsi="宋体" w:eastAsia="宋体"/>
          <w:sz w:val="24"/>
          <w:szCs w:val="24"/>
          <w:lang w:val="en-US" w:eastAsia="zh-CN"/>
        </w:rPr>
      </w:pPr>
      <w:r>
        <w:rPr>
          <w:rFonts w:hint="eastAsia" w:ascii="宋体" w:hAnsi="宋体"/>
          <w:sz w:val="24"/>
          <w:szCs w:val="24"/>
          <w:lang w:val="en-US" w:eastAsia="zh-CN"/>
        </w:rPr>
        <w:t>比如个性化设计、远程量体裁衣、远程衣橱（整体化风格包装）等方面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FF3E"/>
    <w:multiLevelType w:val="singleLevel"/>
    <w:tmpl w:val="A841FF3E"/>
    <w:lvl w:ilvl="0" w:tentative="0">
      <w:start w:val="3"/>
      <w:numFmt w:val="chineseCounting"/>
      <w:suff w:val="nothing"/>
      <w:lvlText w:val="%1、"/>
      <w:lvlJc w:val="left"/>
      <w:rPr>
        <w:rFonts w:hint="eastAsia"/>
      </w:rPr>
    </w:lvl>
  </w:abstractNum>
  <w:abstractNum w:abstractNumId="1">
    <w:nsid w:val="6D677D08"/>
    <w:multiLevelType w:val="singleLevel"/>
    <w:tmpl w:val="6D677D0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38AF4603"/>
    <w:rsid w:val="47283E47"/>
    <w:rsid w:val="6C4E5C77"/>
    <w:rsid w:val="70FB20C1"/>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A7BBE887E1A847FE9CC7EB929801EA31</vt:lpwstr>
  </property>
</Properties>
</file>